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6CD" w:rsidRDefault="00B866CD" w:rsidP="00B866CD">
      <w:pPr>
        <w:spacing w:line="216" w:lineRule="auto"/>
        <w:rPr>
          <w:b/>
          <w:sz w:val="36"/>
          <w:szCs w:val="36"/>
        </w:rPr>
      </w:pPr>
      <w:r>
        <w:rPr>
          <w:noProof/>
          <w:lang w:val="ru-RU"/>
        </w:rPr>
        <w:drawing>
          <wp:anchor distT="0" distB="0" distL="114300" distR="114300" simplePos="0" relativeHeight="251659264" behindDoc="0" locked="0" layoutInCell="1" allowOverlap="1" wp14:anchorId="0F196465" wp14:editId="5C2D358E">
            <wp:simplePos x="0" y="0"/>
            <wp:positionH relativeFrom="column">
              <wp:posOffset>2743200</wp:posOffset>
            </wp:positionH>
            <wp:positionV relativeFrom="paragraph">
              <wp:posOffset>-267335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B866CD" w:rsidRPr="00B534DF" w:rsidRDefault="00B866CD" w:rsidP="00B866CD">
      <w:pPr>
        <w:spacing w:line="216" w:lineRule="auto"/>
        <w:rPr>
          <w:b/>
          <w:sz w:val="36"/>
          <w:szCs w:val="36"/>
        </w:rPr>
      </w:pPr>
    </w:p>
    <w:p w:rsidR="00B866CD" w:rsidRPr="00B534DF" w:rsidRDefault="00B866CD" w:rsidP="00B866CD">
      <w:pPr>
        <w:spacing w:line="192" w:lineRule="auto"/>
        <w:jc w:val="center"/>
        <w:rPr>
          <w:b/>
          <w:szCs w:val="28"/>
        </w:rPr>
      </w:pPr>
      <w:r w:rsidRPr="00B534DF">
        <w:rPr>
          <w:b/>
          <w:szCs w:val="28"/>
        </w:rPr>
        <w:t>Київська  районна в м. Полтаві  рада</w:t>
      </w:r>
    </w:p>
    <w:p w:rsidR="00B866CD" w:rsidRPr="00B534DF" w:rsidRDefault="00B866CD" w:rsidP="00B866CD">
      <w:pPr>
        <w:spacing w:line="192" w:lineRule="auto"/>
        <w:jc w:val="center"/>
        <w:rPr>
          <w:b/>
          <w:szCs w:val="28"/>
        </w:rPr>
      </w:pPr>
      <w:r w:rsidRPr="00B534DF">
        <w:rPr>
          <w:b/>
          <w:szCs w:val="28"/>
        </w:rPr>
        <w:t>Виконавчий  комітет</w:t>
      </w:r>
    </w:p>
    <w:p w:rsidR="00B866CD" w:rsidRPr="00B534DF" w:rsidRDefault="00B866CD" w:rsidP="00B866CD">
      <w:pPr>
        <w:spacing w:line="192" w:lineRule="auto"/>
        <w:ind w:firstLine="708"/>
        <w:jc w:val="both"/>
        <w:rPr>
          <w:b/>
          <w:szCs w:val="28"/>
        </w:rPr>
      </w:pPr>
      <w:r w:rsidRPr="00B534DF">
        <w:rPr>
          <w:b/>
          <w:szCs w:val="28"/>
        </w:rPr>
        <w:tab/>
      </w:r>
      <w:r w:rsidRPr="00B534DF">
        <w:rPr>
          <w:b/>
          <w:szCs w:val="28"/>
        </w:rPr>
        <w:tab/>
      </w:r>
      <w:r w:rsidRPr="00B534DF">
        <w:rPr>
          <w:b/>
          <w:szCs w:val="28"/>
        </w:rPr>
        <w:tab/>
      </w:r>
      <w:r w:rsidRPr="00B534DF">
        <w:rPr>
          <w:b/>
          <w:szCs w:val="28"/>
        </w:rPr>
        <w:tab/>
        <w:t xml:space="preserve">    Р І Ш Е Н </w:t>
      </w:r>
      <w:proofErr w:type="spellStart"/>
      <w:r w:rsidRPr="00B534DF">
        <w:rPr>
          <w:b/>
          <w:szCs w:val="28"/>
        </w:rPr>
        <w:t>Н</w:t>
      </w:r>
      <w:proofErr w:type="spellEnd"/>
      <w:r w:rsidRPr="00B534DF">
        <w:rPr>
          <w:b/>
          <w:szCs w:val="28"/>
        </w:rPr>
        <w:t xml:space="preserve"> Я</w:t>
      </w:r>
    </w:p>
    <w:p w:rsidR="00B866CD" w:rsidRDefault="00B866CD" w:rsidP="00B866CD">
      <w:pPr>
        <w:pStyle w:val="2"/>
        <w:spacing w:line="192" w:lineRule="auto"/>
        <w:ind w:left="1560" w:hanging="426"/>
        <w:jc w:val="both"/>
      </w:pPr>
    </w:p>
    <w:p w:rsidR="00B866CD" w:rsidRDefault="00B866CD" w:rsidP="00B866CD">
      <w:pPr>
        <w:pStyle w:val="2"/>
        <w:spacing w:line="192" w:lineRule="auto"/>
        <w:ind w:left="1560" w:hanging="426"/>
        <w:jc w:val="both"/>
      </w:pPr>
    </w:p>
    <w:p w:rsidR="00B866CD" w:rsidRPr="009D0F9B" w:rsidRDefault="00B866CD" w:rsidP="00B866CD">
      <w:pPr>
        <w:pStyle w:val="2"/>
        <w:spacing w:line="192" w:lineRule="auto"/>
        <w:ind w:left="0" w:firstLine="0"/>
        <w:jc w:val="both"/>
        <w:rPr>
          <w:lang w:val="ru-RU"/>
        </w:rPr>
      </w:pPr>
      <w:r w:rsidRPr="009D0F9B">
        <w:t xml:space="preserve">Від </w:t>
      </w:r>
      <w:r w:rsidRPr="009D0F9B">
        <w:rPr>
          <w:lang w:val="ru-RU"/>
        </w:rPr>
        <w:t>24</w:t>
      </w:r>
      <w:r w:rsidRPr="009D0F9B">
        <w:t>.</w:t>
      </w:r>
      <w:r w:rsidRPr="009D0F9B">
        <w:rPr>
          <w:lang w:val="ru-RU"/>
        </w:rPr>
        <w:t>10</w:t>
      </w:r>
      <w:r w:rsidRPr="009D0F9B">
        <w:t>.202</w:t>
      </w:r>
      <w:r w:rsidRPr="009D0F9B">
        <w:rPr>
          <w:lang w:val="ru-RU"/>
        </w:rPr>
        <w:t>3</w:t>
      </w:r>
      <w:r w:rsidRPr="009D0F9B">
        <w:tab/>
      </w:r>
      <w:r w:rsidRPr="009D0F9B">
        <w:tab/>
      </w:r>
      <w:r w:rsidRPr="009D0F9B">
        <w:tab/>
      </w:r>
      <w:r w:rsidRPr="009D0F9B">
        <w:tab/>
      </w:r>
      <w:r w:rsidRPr="009D0F9B">
        <w:tab/>
      </w:r>
      <w:r w:rsidRPr="009D0F9B">
        <w:tab/>
      </w:r>
      <w:r w:rsidRPr="009D0F9B">
        <w:tab/>
      </w:r>
      <w:r w:rsidRPr="009D0F9B">
        <w:tab/>
      </w:r>
      <w:r w:rsidR="001F3477">
        <w:t xml:space="preserve">                  </w:t>
      </w:r>
      <w:r w:rsidRPr="009D0F9B">
        <w:tab/>
        <w:t>№</w:t>
      </w:r>
      <w:r w:rsidR="001F3477">
        <w:t xml:space="preserve"> </w:t>
      </w:r>
      <w:r w:rsidRPr="009D0F9B">
        <w:t>313</w:t>
      </w:r>
    </w:p>
    <w:p w:rsidR="00B866CD" w:rsidRPr="009D0F9B" w:rsidRDefault="00B866CD" w:rsidP="00B866CD">
      <w:pPr>
        <w:pStyle w:val="2"/>
        <w:spacing w:line="192" w:lineRule="auto"/>
        <w:ind w:left="0" w:firstLine="0"/>
        <w:jc w:val="both"/>
      </w:pPr>
    </w:p>
    <w:p w:rsidR="001F3477" w:rsidRDefault="00B866CD" w:rsidP="00B866CD">
      <w:pPr>
        <w:rPr>
          <w:szCs w:val="28"/>
        </w:rPr>
      </w:pPr>
      <w:r w:rsidRPr="009D0F9B">
        <w:rPr>
          <w:szCs w:val="28"/>
        </w:rPr>
        <w:t>Про роботу відділу містобудування</w:t>
      </w:r>
    </w:p>
    <w:p w:rsidR="00B866CD" w:rsidRPr="009D0F9B" w:rsidRDefault="00B866CD" w:rsidP="001F3477">
      <w:pPr>
        <w:rPr>
          <w:szCs w:val="28"/>
        </w:rPr>
      </w:pPr>
      <w:r w:rsidRPr="009D0F9B">
        <w:rPr>
          <w:szCs w:val="28"/>
        </w:rPr>
        <w:t>та архітектури</w:t>
      </w:r>
      <w:r w:rsidR="001F3477">
        <w:rPr>
          <w:szCs w:val="28"/>
        </w:rPr>
        <w:t xml:space="preserve"> </w:t>
      </w:r>
      <w:r w:rsidRPr="009D0F9B">
        <w:rPr>
          <w:szCs w:val="28"/>
        </w:rPr>
        <w:t>за 10 місяців 2023 року</w:t>
      </w:r>
    </w:p>
    <w:p w:rsidR="00B866CD" w:rsidRPr="009D0F9B" w:rsidRDefault="00B866CD" w:rsidP="00B866CD">
      <w:pPr>
        <w:jc w:val="both"/>
        <w:rPr>
          <w:szCs w:val="28"/>
        </w:rPr>
      </w:pPr>
    </w:p>
    <w:p w:rsidR="00B866CD" w:rsidRPr="009D0F9B" w:rsidRDefault="00B866CD" w:rsidP="00B866CD">
      <w:pPr>
        <w:jc w:val="both"/>
        <w:rPr>
          <w:szCs w:val="28"/>
        </w:rPr>
      </w:pPr>
      <w:r w:rsidRPr="009D0F9B">
        <w:rPr>
          <w:szCs w:val="28"/>
        </w:rPr>
        <w:tab/>
        <w:t xml:space="preserve">Заслухавши інформацію завідувача відділу містобудування та архітектури виконкому Київської районної в м. Полтаві ради </w:t>
      </w:r>
      <w:proofErr w:type="spellStart"/>
      <w:r w:rsidRPr="009D0F9B">
        <w:rPr>
          <w:szCs w:val="28"/>
        </w:rPr>
        <w:t>Свищової</w:t>
      </w:r>
      <w:proofErr w:type="spellEnd"/>
      <w:r w:rsidRPr="009D0F9B">
        <w:rPr>
          <w:szCs w:val="28"/>
        </w:rPr>
        <w:t xml:space="preserve"> С.Г. про роботу відділу за 10 місяців 2023 року, виконавчий комітет відмічає , що ця робота проводиться у відповідності до Законів України  «Про регулювання містобудівної діяльності», «Про місцеве самоврядування в Україні», «Про звернення громадян», «Про архітектурну діяльність», Земельного Кодексу України, постанов та розпоряджень Кабінету Міністрів України, рішень позачергової другої сесії Полтавської міської ради восьмого скликання від 19 лютого 2021 року «Про визначення обсягу і меж повноважень, які здійснюють районні у місті Полтаві ради» та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та інших законодавчих і нормативно-правових документів.</w:t>
      </w:r>
    </w:p>
    <w:p w:rsidR="00B866CD" w:rsidRPr="009D0F9B" w:rsidRDefault="00B866CD" w:rsidP="00B866CD">
      <w:pPr>
        <w:ind w:firstLine="708"/>
        <w:jc w:val="both"/>
        <w:rPr>
          <w:szCs w:val="28"/>
        </w:rPr>
      </w:pPr>
      <w:r w:rsidRPr="009D0F9B">
        <w:rPr>
          <w:szCs w:val="28"/>
        </w:rPr>
        <w:t>До відділу містобудування та архітектури за 10 місяців 2023 року  надійшло 387  звернень громадян, більшість із них заяви із земельних питань,</w:t>
      </w:r>
      <w:r w:rsidRPr="009D0F9B">
        <w:rPr>
          <w:color w:val="FF0000"/>
          <w:szCs w:val="28"/>
        </w:rPr>
        <w:t xml:space="preserve"> </w:t>
      </w:r>
      <w:r w:rsidRPr="009D0F9B">
        <w:rPr>
          <w:szCs w:val="28"/>
        </w:rPr>
        <w:t>також заяви з питань будівництва та 7 запитів на отримання публічної інформації.</w:t>
      </w:r>
      <w:r w:rsidRPr="009D0F9B">
        <w:rPr>
          <w:i/>
          <w:szCs w:val="28"/>
        </w:rPr>
        <w:t xml:space="preserve"> </w:t>
      </w:r>
    </w:p>
    <w:p w:rsidR="00B866CD" w:rsidRPr="009D0F9B" w:rsidRDefault="00B866CD" w:rsidP="00B866CD">
      <w:pPr>
        <w:ind w:firstLine="708"/>
        <w:contextualSpacing/>
        <w:jc w:val="both"/>
        <w:rPr>
          <w:szCs w:val="28"/>
        </w:rPr>
      </w:pPr>
      <w:r w:rsidRPr="009D0F9B">
        <w:rPr>
          <w:szCs w:val="28"/>
        </w:rPr>
        <w:t>Регулярно проводилося листування з виконкомом міської ради, обласної державної адміністрації, підприємствами, організаціями та установам, з ДП «Дія». За звітний період до відділу містобудування та архітектури з вищевказаних установ надійшло 48 листів для розгляду та виконання і 8 адвокатських звернень.</w:t>
      </w:r>
    </w:p>
    <w:p w:rsidR="00B866CD" w:rsidRPr="009D0F9B" w:rsidRDefault="00B866CD" w:rsidP="00B866CD">
      <w:pPr>
        <w:contextualSpacing/>
        <w:jc w:val="both"/>
        <w:rPr>
          <w:szCs w:val="28"/>
        </w:rPr>
      </w:pPr>
      <w:r w:rsidRPr="009D0F9B">
        <w:rPr>
          <w:szCs w:val="28"/>
        </w:rPr>
        <w:tab/>
        <w:t>Разом з юридичним відділом розглядалися судові справи, надавалися відповіді адвокатам та суддям.</w:t>
      </w:r>
    </w:p>
    <w:p w:rsidR="00B866CD" w:rsidRPr="009D0F9B" w:rsidRDefault="00B866CD" w:rsidP="00B866CD">
      <w:pPr>
        <w:ind w:firstLine="708"/>
        <w:contextualSpacing/>
        <w:jc w:val="both"/>
        <w:rPr>
          <w:szCs w:val="28"/>
        </w:rPr>
      </w:pPr>
      <w:r w:rsidRPr="009D0F9B">
        <w:rPr>
          <w:szCs w:val="28"/>
        </w:rPr>
        <w:t xml:space="preserve">Відділом розглядалися скарги мешканців щодо самовільного будівництва, самовільного зайняття земельних ділянок, а також порушення правил благоустрою. Направлялися листи до Державної інспекції архітектури та містобудування та до Інспекції з контролю за благоустроєм, екологічним та санітарним станом міста для вжиття відповідних заходів. </w:t>
      </w:r>
    </w:p>
    <w:p w:rsidR="00B866CD" w:rsidRPr="009D0F9B" w:rsidRDefault="00B866CD" w:rsidP="00B866CD">
      <w:pPr>
        <w:ind w:firstLine="708"/>
        <w:jc w:val="both"/>
        <w:rPr>
          <w:szCs w:val="28"/>
        </w:rPr>
      </w:pPr>
      <w:r w:rsidRPr="009D0F9B">
        <w:rPr>
          <w:szCs w:val="28"/>
        </w:rPr>
        <w:t>Надавалися щорічні пропозиції щодо озеленення території району (по посадці дерев).</w:t>
      </w:r>
    </w:p>
    <w:p w:rsidR="00B866CD" w:rsidRPr="009D0F9B" w:rsidRDefault="00B866CD" w:rsidP="00B866CD">
      <w:pPr>
        <w:jc w:val="both"/>
        <w:rPr>
          <w:szCs w:val="28"/>
        </w:rPr>
      </w:pPr>
      <w:r w:rsidRPr="009D0F9B">
        <w:rPr>
          <w:szCs w:val="28"/>
        </w:rPr>
        <w:tab/>
        <w:t>Спільно з загальним відділом виконкому проводилася робота по посиленню контролю за дотриманням термінів розгляду звернень.</w:t>
      </w:r>
    </w:p>
    <w:p w:rsidR="00B866CD" w:rsidRPr="009D0F9B" w:rsidRDefault="00B866CD" w:rsidP="00B866CD">
      <w:pPr>
        <w:ind w:firstLine="708"/>
        <w:jc w:val="both"/>
        <w:rPr>
          <w:szCs w:val="28"/>
        </w:rPr>
      </w:pPr>
      <w:r w:rsidRPr="009D0F9B">
        <w:rPr>
          <w:szCs w:val="28"/>
        </w:rPr>
        <w:lastRenderedPageBreak/>
        <w:t>За 10 місяців 2022 року не відмічено жодних випадків порушення працівниками відділу термінів розгляду заяв громадян.</w:t>
      </w:r>
    </w:p>
    <w:p w:rsidR="00B866CD" w:rsidRPr="009D0F9B" w:rsidRDefault="00B866CD" w:rsidP="00B866CD">
      <w:pPr>
        <w:jc w:val="both"/>
        <w:rPr>
          <w:szCs w:val="28"/>
        </w:rPr>
      </w:pPr>
      <w:r w:rsidRPr="009D0F9B">
        <w:rPr>
          <w:szCs w:val="28"/>
        </w:rPr>
        <w:tab/>
        <w:t xml:space="preserve">Враховуючи вищевикладене, виконком Київської районної в м. Полтаві ради </w:t>
      </w:r>
    </w:p>
    <w:p w:rsidR="00B866CD" w:rsidRPr="009D0F9B" w:rsidRDefault="00B866CD" w:rsidP="00B866CD">
      <w:pPr>
        <w:jc w:val="both"/>
        <w:rPr>
          <w:szCs w:val="28"/>
        </w:rPr>
      </w:pPr>
    </w:p>
    <w:p w:rsidR="00B866CD" w:rsidRPr="009D0F9B" w:rsidRDefault="001F3477" w:rsidP="00B866CD">
      <w:pPr>
        <w:jc w:val="both"/>
        <w:rPr>
          <w:szCs w:val="28"/>
        </w:rPr>
      </w:pPr>
      <w:r w:rsidRPr="009D0F9B">
        <w:rPr>
          <w:szCs w:val="28"/>
        </w:rPr>
        <w:t>В</w:t>
      </w:r>
      <w:r>
        <w:rPr>
          <w:szCs w:val="28"/>
        </w:rPr>
        <w:t>ИРІШИВ:</w:t>
      </w:r>
    </w:p>
    <w:p w:rsidR="00B866CD" w:rsidRPr="009D0F9B" w:rsidRDefault="00B866CD" w:rsidP="00B866CD">
      <w:pPr>
        <w:jc w:val="both"/>
        <w:rPr>
          <w:szCs w:val="28"/>
        </w:rPr>
      </w:pPr>
    </w:p>
    <w:p w:rsidR="00B866CD" w:rsidRPr="009D0F9B" w:rsidRDefault="00B866CD" w:rsidP="00B866CD">
      <w:pPr>
        <w:ind w:firstLine="708"/>
        <w:jc w:val="both"/>
        <w:rPr>
          <w:szCs w:val="28"/>
        </w:rPr>
      </w:pPr>
      <w:r w:rsidRPr="009D0F9B">
        <w:rPr>
          <w:szCs w:val="28"/>
        </w:rPr>
        <w:t xml:space="preserve">1.Звіт завідувача відділу містобудування та архітектури </w:t>
      </w:r>
      <w:proofErr w:type="spellStart"/>
      <w:r w:rsidRPr="009D0F9B">
        <w:rPr>
          <w:szCs w:val="28"/>
        </w:rPr>
        <w:t>Свищової</w:t>
      </w:r>
      <w:proofErr w:type="spellEnd"/>
      <w:r w:rsidRPr="009D0F9B">
        <w:rPr>
          <w:szCs w:val="28"/>
        </w:rPr>
        <w:t xml:space="preserve"> С.Г. про роботу відділу містобудування та архітектури за 10 місяців 2023 року взяти до відома.</w:t>
      </w:r>
    </w:p>
    <w:p w:rsidR="00B866CD" w:rsidRPr="009D0F9B" w:rsidRDefault="00B866CD" w:rsidP="00B866CD">
      <w:pPr>
        <w:ind w:firstLine="708"/>
        <w:jc w:val="both"/>
        <w:rPr>
          <w:szCs w:val="28"/>
        </w:rPr>
      </w:pPr>
      <w:r w:rsidRPr="009D0F9B">
        <w:rPr>
          <w:szCs w:val="28"/>
        </w:rPr>
        <w:t xml:space="preserve">2. Завідувачу відділу містобудування та архітектури </w:t>
      </w:r>
      <w:proofErr w:type="spellStart"/>
      <w:r w:rsidRPr="009D0F9B">
        <w:rPr>
          <w:szCs w:val="28"/>
        </w:rPr>
        <w:t>Свищовій</w:t>
      </w:r>
      <w:proofErr w:type="spellEnd"/>
      <w:r w:rsidRPr="009D0F9B">
        <w:rPr>
          <w:szCs w:val="28"/>
        </w:rPr>
        <w:t xml:space="preserve"> С.Г.:</w:t>
      </w:r>
    </w:p>
    <w:p w:rsidR="00B866CD" w:rsidRPr="009D0F9B" w:rsidRDefault="00B866CD" w:rsidP="00B866CD">
      <w:pPr>
        <w:ind w:firstLine="708"/>
        <w:jc w:val="both"/>
        <w:rPr>
          <w:szCs w:val="28"/>
        </w:rPr>
      </w:pPr>
      <w:r w:rsidRPr="009D0F9B">
        <w:rPr>
          <w:szCs w:val="28"/>
        </w:rPr>
        <w:t>2.1.Здійснювати постійний контроль за дотриманням установлених термінів розгляду звернень громадян;</w:t>
      </w:r>
    </w:p>
    <w:p w:rsidR="00B866CD" w:rsidRPr="009D0F9B" w:rsidRDefault="00B866CD" w:rsidP="00B866CD">
      <w:pPr>
        <w:ind w:firstLine="708"/>
        <w:jc w:val="both"/>
        <w:rPr>
          <w:szCs w:val="28"/>
        </w:rPr>
      </w:pPr>
      <w:r w:rsidRPr="009D0F9B">
        <w:rPr>
          <w:szCs w:val="28"/>
        </w:rPr>
        <w:t>2.2. Здійснювати постійний контроль якості підготовки проектів рішень з питань, які знаходяться на розгляді, та забезпечувати їх своєчасну підготовку на сесію районної ради та на засідання виконкому.</w:t>
      </w:r>
    </w:p>
    <w:p w:rsidR="00B866CD" w:rsidRPr="009D0F9B" w:rsidRDefault="00B866CD" w:rsidP="00B866CD">
      <w:pPr>
        <w:ind w:firstLine="708"/>
        <w:jc w:val="both"/>
        <w:rPr>
          <w:szCs w:val="28"/>
        </w:rPr>
      </w:pPr>
      <w:r w:rsidRPr="009D0F9B">
        <w:rPr>
          <w:szCs w:val="28"/>
        </w:rPr>
        <w:t>3. Контроль за виконанням рішення покласти на заступника голови районної ради з питань діяльності виконавчого органу  Борисенко О.П.</w:t>
      </w:r>
    </w:p>
    <w:p w:rsidR="00B866CD" w:rsidRPr="009D0F9B" w:rsidRDefault="00B866CD" w:rsidP="00B866CD">
      <w:pPr>
        <w:ind w:firstLine="708"/>
        <w:jc w:val="both"/>
        <w:rPr>
          <w:szCs w:val="28"/>
        </w:rPr>
      </w:pPr>
    </w:p>
    <w:p w:rsidR="00B866CD" w:rsidRPr="009D0F9B" w:rsidRDefault="00B866CD" w:rsidP="00B866CD">
      <w:pPr>
        <w:jc w:val="both"/>
        <w:rPr>
          <w:szCs w:val="28"/>
        </w:rPr>
      </w:pPr>
    </w:p>
    <w:p w:rsidR="00B866CD" w:rsidRPr="009D0F9B" w:rsidRDefault="00B866CD" w:rsidP="001F3477">
      <w:pPr>
        <w:jc w:val="both"/>
        <w:rPr>
          <w:szCs w:val="28"/>
        </w:rPr>
      </w:pPr>
      <w:r w:rsidRPr="009D0F9B">
        <w:rPr>
          <w:szCs w:val="28"/>
        </w:rPr>
        <w:t>Голова районної ради</w:t>
      </w:r>
      <w:r w:rsidRPr="009D0F9B">
        <w:rPr>
          <w:szCs w:val="28"/>
        </w:rPr>
        <w:tab/>
      </w:r>
      <w:r w:rsidRPr="009D0F9B">
        <w:rPr>
          <w:szCs w:val="28"/>
        </w:rPr>
        <w:tab/>
      </w:r>
      <w:r w:rsidRPr="009D0F9B">
        <w:rPr>
          <w:szCs w:val="28"/>
        </w:rPr>
        <w:tab/>
      </w:r>
      <w:r w:rsidRPr="009D0F9B">
        <w:rPr>
          <w:szCs w:val="28"/>
        </w:rPr>
        <w:tab/>
      </w:r>
      <w:r w:rsidR="001F3477">
        <w:rPr>
          <w:szCs w:val="28"/>
        </w:rPr>
        <w:t xml:space="preserve">          </w:t>
      </w:r>
      <w:r w:rsidRPr="009D0F9B">
        <w:rPr>
          <w:szCs w:val="28"/>
        </w:rPr>
        <w:tab/>
        <w:t>Сергій СИНЯГІВСЬКИЙ</w:t>
      </w:r>
    </w:p>
    <w:p w:rsidR="00B866CD" w:rsidRPr="009D0F9B" w:rsidRDefault="00B866CD" w:rsidP="001F3477">
      <w:pPr>
        <w:jc w:val="both"/>
        <w:rPr>
          <w:szCs w:val="28"/>
        </w:rPr>
      </w:pPr>
    </w:p>
    <w:p w:rsidR="00B866CD" w:rsidRPr="009D0F9B" w:rsidRDefault="00B866CD" w:rsidP="00B866CD">
      <w:pPr>
        <w:jc w:val="both"/>
        <w:rPr>
          <w:szCs w:val="28"/>
        </w:rPr>
      </w:pPr>
    </w:p>
    <w:p w:rsidR="00B866CD" w:rsidRPr="009D0F9B" w:rsidRDefault="00B866CD" w:rsidP="00B866CD">
      <w:pPr>
        <w:jc w:val="both"/>
        <w:rPr>
          <w:szCs w:val="28"/>
        </w:rPr>
      </w:pPr>
    </w:p>
    <w:p w:rsidR="00B866CD" w:rsidRPr="009D0F9B" w:rsidRDefault="00B866CD" w:rsidP="00B866CD">
      <w:pPr>
        <w:jc w:val="both"/>
        <w:rPr>
          <w:szCs w:val="28"/>
        </w:rPr>
      </w:pPr>
    </w:p>
    <w:p w:rsidR="00B866CD" w:rsidRPr="009D0F9B" w:rsidRDefault="00B866CD" w:rsidP="00B866CD">
      <w:pPr>
        <w:jc w:val="both"/>
        <w:rPr>
          <w:szCs w:val="28"/>
        </w:rPr>
      </w:pPr>
    </w:p>
    <w:p w:rsidR="00B866CD" w:rsidRPr="009D0F9B" w:rsidRDefault="00B866CD" w:rsidP="00B866CD">
      <w:pPr>
        <w:jc w:val="both"/>
        <w:rPr>
          <w:szCs w:val="28"/>
        </w:rPr>
      </w:pPr>
    </w:p>
    <w:p w:rsidR="00B866CD" w:rsidRDefault="00B866CD"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1F3477" w:rsidRDefault="001F3477" w:rsidP="00B866CD">
      <w:pPr>
        <w:jc w:val="both"/>
        <w:rPr>
          <w:szCs w:val="28"/>
        </w:rPr>
      </w:pPr>
    </w:p>
    <w:p w:rsidR="000E40F2" w:rsidRDefault="000E40F2" w:rsidP="00B866CD">
      <w:pPr>
        <w:jc w:val="both"/>
        <w:rPr>
          <w:szCs w:val="28"/>
        </w:rPr>
      </w:pPr>
    </w:p>
    <w:p w:rsidR="000E40F2" w:rsidRDefault="000E40F2" w:rsidP="00B866CD">
      <w:pPr>
        <w:jc w:val="both"/>
        <w:rPr>
          <w:szCs w:val="28"/>
        </w:rPr>
      </w:pPr>
    </w:p>
    <w:p w:rsidR="000E40F2" w:rsidRPr="009D0F9B" w:rsidRDefault="000E40F2" w:rsidP="00B866CD">
      <w:pPr>
        <w:jc w:val="both"/>
        <w:rPr>
          <w:szCs w:val="28"/>
        </w:rPr>
      </w:pPr>
    </w:p>
    <w:p w:rsidR="00B866CD" w:rsidRPr="009D0F9B" w:rsidRDefault="00B866CD" w:rsidP="00B866CD">
      <w:pPr>
        <w:ind w:left="3540"/>
        <w:jc w:val="both"/>
        <w:rPr>
          <w:b/>
          <w:szCs w:val="28"/>
        </w:rPr>
      </w:pPr>
      <w:r w:rsidRPr="009D0F9B">
        <w:rPr>
          <w:b/>
          <w:szCs w:val="28"/>
        </w:rPr>
        <w:lastRenderedPageBreak/>
        <w:t>ІНФОРМАЦІЯ</w:t>
      </w:r>
    </w:p>
    <w:p w:rsidR="001F3477" w:rsidRDefault="00B866CD" w:rsidP="001F3477">
      <w:pPr>
        <w:jc w:val="center"/>
        <w:rPr>
          <w:b/>
          <w:szCs w:val="28"/>
        </w:rPr>
      </w:pPr>
      <w:r w:rsidRPr="009D0F9B">
        <w:rPr>
          <w:b/>
          <w:szCs w:val="28"/>
        </w:rPr>
        <w:t xml:space="preserve">«Про роботу відділу містобудування та архітектури </w:t>
      </w:r>
    </w:p>
    <w:p w:rsidR="00B866CD" w:rsidRPr="009D0F9B" w:rsidRDefault="00B866CD" w:rsidP="001F3477">
      <w:pPr>
        <w:jc w:val="center"/>
        <w:rPr>
          <w:b/>
          <w:szCs w:val="28"/>
        </w:rPr>
      </w:pPr>
      <w:bookmarkStart w:id="0" w:name="_GoBack"/>
      <w:bookmarkEnd w:id="0"/>
      <w:r w:rsidRPr="009D0F9B">
        <w:rPr>
          <w:b/>
          <w:szCs w:val="28"/>
        </w:rPr>
        <w:t>за 10 місяців 2023 року»</w:t>
      </w:r>
    </w:p>
    <w:p w:rsidR="00B866CD" w:rsidRPr="009D0F9B" w:rsidRDefault="00B866CD" w:rsidP="00B866CD">
      <w:pPr>
        <w:ind w:firstLine="708"/>
        <w:jc w:val="both"/>
        <w:rPr>
          <w:szCs w:val="28"/>
        </w:rPr>
      </w:pPr>
      <w:r w:rsidRPr="009D0F9B">
        <w:rPr>
          <w:szCs w:val="28"/>
        </w:rPr>
        <w:t>Одним з основних напрямків у діяльності відділу містобудування та архітектури  виконкому Київської районної в м. Полтаві ради є робота зі зверненнями громадян. У своїй роботі відділ містобудування та архітектури керується вимогами Законів України «Про регулювання містобудівної діяльності», «Про місцеве самоврядування в Україні», «Про звернення громадян», «Про архітектурну діяльність», Земельного Кодексу України, постанов та розпоряджень Кабінету Міністрів України, а також рішень позачергової другої сесії восьмого скликання Полтавської міської ради від 19 лютого 2021 року «Про визначення обсягу і меж повноважень, які здійснюють районні у місті Полтаві ради» та третьої сесії восьмого скликання Полтавської міської ради від 19 березня 2021 року «Про визначення обсягу окремих повноважень із земельних відносин районних у місті Полтаві рад», та інших законодавчих і нормативно-правових документів.</w:t>
      </w:r>
    </w:p>
    <w:p w:rsidR="00B866CD" w:rsidRPr="009D0F9B" w:rsidRDefault="00B866CD" w:rsidP="00B866CD">
      <w:pPr>
        <w:widowControl w:val="0"/>
        <w:shd w:val="clear" w:color="auto" w:fill="FFFFFF"/>
        <w:tabs>
          <w:tab w:val="left" w:pos="0"/>
          <w:tab w:val="left" w:pos="893"/>
        </w:tabs>
        <w:autoSpaceDE w:val="0"/>
        <w:autoSpaceDN w:val="0"/>
        <w:adjustRightInd w:val="0"/>
        <w:jc w:val="both"/>
        <w:rPr>
          <w:szCs w:val="28"/>
        </w:rPr>
      </w:pPr>
      <w:r w:rsidRPr="009D0F9B">
        <w:rPr>
          <w:szCs w:val="28"/>
        </w:rPr>
        <w:tab/>
        <w:t>До відділу містобудування та архітектури виконавчого комітету Київської районної у м. Полтаві ради надходить велика кількість звернень громадян. За період з 01.01.2023 р. по 15.10.2023 р. у відділ для розгляду надійшло 387 звернень громадян (більшість із них заяви із земельних питань та з питань будівництва), 7 запитів на отримання публічної інформації.  Проводилося листування з відповідними установами, організаціями та підприємствами.  До відділу за даний період надійшло 48 листів та 8 адвокатських звернень. Також у відділі на розгляді залишалися заяви громадян із земельних питань, подані до звітного періоду і які не були розглянуті у зв’язку з тим, що у 2022 р засідання сесій районної ради не відбувалося.</w:t>
      </w:r>
    </w:p>
    <w:p w:rsidR="00B866CD" w:rsidRPr="009D0F9B" w:rsidRDefault="00B866CD" w:rsidP="00B866CD">
      <w:pPr>
        <w:widowControl w:val="0"/>
        <w:shd w:val="clear" w:color="auto" w:fill="FFFFFF"/>
        <w:tabs>
          <w:tab w:val="left" w:pos="0"/>
          <w:tab w:val="left" w:pos="893"/>
        </w:tabs>
        <w:autoSpaceDE w:val="0"/>
        <w:autoSpaceDN w:val="0"/>
        <w:adjustRightInd w:val="0"/>
        <w:jc w:val="both"/>
        <w:rPr>
          <w:color w:val="FF0000"/>
          <w:szCs w:val="28"/>
        </w:rPr>
      </w:pPr>
      <w:r w:rsidRPr="009D0F9B">
        <w:rPr>
          <w:szCs w:val="28"/>
        </w:rPr>
        <w:tab/>
        <w:t xml:space="preserve">Заяви із земельних питань попередньо розглядалися на засіданнях профільної депутатської комісії, яка давала відділу доручення та рекомендації щодо  винесення їх на засідання сесії районної ради. </w:t>
      </w:r>
    </w:p>
    <w:p w:rsidR="00B866CD" w:rsidRPr="009D0F9B" w:rsidRDefault="00B866CD" w:rsidP="00B866CD">
      <w:pPr>
        <w:widowControl w:val="0"/>
        <w:shd w:val="clear" w:color="auto" w:fill="FFFFFF"/>
        <w:tabs>
          <w:tab w:val="left" w:pos="0"/>
          <w:tab w:val="left" w:pos="893"/>
        </w:tabs>
        <w:autoSpaceDE w:val="0"/>
        <w:autoSpaceDN w:val="0"/>
        <w:adjustRightInd w:val="0"/>
        <w:ind w:hanging="720"/>
        <w:jc w:val="both"/>
        <w:rPr>
          <w:szCs w:val="28"/>
        </w:rPr>
      </w:pPr>
      <w:r w:rsidRPr="009D0F9B">
        <w:rPr>
          <w:szCs w:val="28"/>
        </w:rPr>
        <w:tab/>
      </w:r>
      <w:r w:rsidRPr="009D0F9B">
        <w:rPr>
          <w:szCs w:val="28"/>
        </w:rPr>
        <w:tab/>
        <w:t>За вказаний період розглянуто і задоволено :</w:t>
      </w:r>
    </w:p>
    <w:p w:rsidR="00B866CD" w:rsidRPr="009D0F9B" w:rsidRDefault="00B866CD" w:rsidP="00B866CD">
      <w:pPr>
        <w:widowControl w:val="0"/>
        <w:shd w:val="clear" w:color="auto" w:fill="FFFFFF"/>
        <w:tabs>
          <w:tab w:val="left" w:pos="0"/>
        </w:tabs>
        <w:autoSpaceDE w:val="0"/>
        <w:autoSpaceDN w:val="0"/>
        <w:adjustRightInd w:val="0"/>
        <w:ind w:hanging="720"/>
        <w:jc w:val="both"/>
        <w:rPr>
          <w:szCs w:val="28"/>
        </w:rPr>
      </w:pPr>
      <w:r w:rsidRPr="009D0F9B">
        <w:rPr>
          <w:szCs w:val="28"/>
        </w:rPr>
        <w:tab/>
      </w:r>
      <w:r w:rsidRPr="009D0F9B">
        <w:rPr>
          <w:szCs w:val="28"/>
        </w:rPr>
        <w:tab/>
        <w:t xml:space="preserve">- 277 звернень громадян про затвердження документації із землеустрою та передачу у власність 209 земельних ділянок і в оренду 68 земельних ділянок в існуючих домоволодіннях та з урахуванням попередньо наданих дозволів; </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t>- 58 заяви стосовно надання дозволів на виготовлення документації із землеустрою на земельні ділянки в існуючих домоволодіннях (в умовах воєнного стану);</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t>- 27 заяв щодо поділу земельних ділянок ;</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t>- 5 заяв про продовження термінів дії рішень (стосовно оренди земельних ділянок);</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t>- 4 заяви стосовно зміни цільового призначення земельних ділянок</w:t>
      </w:r>
    </w:p>
    <w:p w:rsidR="00B866CD" w:rsidRPr="009D0F9B" w:rsidRDefault="00B866CD" w:rsidP="00B866CD">
      <w:pPr>
        <w:ind w:firstLine="708"/>
        <w:jc w:val="both"/>
        <w:rPr>
          <w:szCs w:val="28"/>
        </w:rPr>
      </w:pPr>
      <w:r w:rsidRPr="009D0F9B">
        <w:rPr>
          <w:szCs w:val="28"/>
        </w:rPr>
        <w:t>- 5</w:t>
      </w:r>
      <w:r w:rsidRPr="009D0F9B">
        <w:rPr>
          <w:b/>
          <w:szCs w:val="28"/>
        </w:rPr>
        <w:t xml:space="preserve"> </w:t>
      </w:r>
      <w:r w:rsidRPr="009D0F9B">
        <w:rPr>
          <w:szCs w:val="28"/>
        </w:rPr>
        <w:t xml:space="preserve">заяв стосовно погодження перепланувань в окремих квартирах багатоповерхових будинків та приміщеннях гуртожитків; </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lastRenderedPageBreak/>
        <w:t>- складено 4</w:t>
      </w:r>
      <w:r w:rsidRPr="009D0F9B">
        <w:rPr>
          <w:b/>
          <w:szCs w:val="28"/>
        </w:rPr>
        <w:t xml:space="preserve"> </w:t>
      </w:r>
      <w:r w:rsidRPr="009D0F9B">
        <w:rPr>
          <w:szCs w:val="28"/>
        </w:rPr>
        <w:t xml:space="preserve">протоколи про </w:t>
      </w:r>
      <w:proofErr w:type="spellStart"/>
      <w:r w:rsidRPr="009D0F9B">
        <w:rPr>
          <w:szCs w:val="28"/>
        </w:rPr>
        <w:t>адмінправопорушення</w:t>
      </w:r>
      <w:proofErr w:type="spellEnd"/>
      <w:r w:rsidRPr="009D0F9B">
        <w:rPr>
          <w:szCs w:val="28"/>
        </w:rPr>
        <w:t xml:space="preserve"> відповідно до ст.150 КУпАП в частині самовільного переобладнання та перепланування приміщень;</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t>- виготовлено 14 договорів оренди земельних ділянок;</w:t>
      </w:r>
    </w:p>
    <w:p w:rsidR="00B866CD" w:rsidRPr="009D0F9B" w:rsidRDefault="00B866CD" w:rsidP="00B866CD">
      <w:pPr>
        <w:widowControl w:val="0"/>
        <w:shd w:val="clear" w:color="auto" w:fill="FFFFFF"/>
        <w:tabs>
          <w:tab w:val="left" w:pos="0"/>
          <w:tab w:val="left" w:pos="893"/>
        </w:tabs>
        <w:autoSpaceDE w:val="0"/>
        <w:autoSpaceDN w:val="0"/>
        <w:adjustRightInd w:val="0"/>
        <w:ind w:firstLine="720"/>
        <w:jc w:val="both"/>
        <w:rPr>
          <w:szCs w:val="28"/>
        </w:rPr>
      </w:pPr>
      <w:r w:rsidRPr="009D0F9B">
        <w:rPr>
          <w:szCs w:val="28"/>
        </w:rPr>
        <w:t>- отримано 223 Інформаційних довідок з Державного реєстру речових прав.</w:t>
      </w:r>
    </w:p>
    <w:p w:rsidR="00B866CD" w:rsidRPr="009D0F9B" w:rsidRDefault="00B866CD" w:rsidP="00B866CD">
      <w:pPr>
        <w:shd w:val="clear" w:color="auto" w:fill="FFFFFF"/>
        <w:tabs>
          <w:tab w:val="left" w:pos="720"/>
        </w:tabs>
        <w:jc w:val="both"/>
        <w:rPr>
          <w:szCs w:val="28"/>
          <w:shd w:val="clear" w:color="auto" w:fill="FFFFFF"/>
        </w:rPr>
      </w:pPr>
      <w:r w:rsidRPr="009D0F9B">
        <w:rPr>
          <w:szCs w:val="28"/>
        </w:rPr>
        <w:tab/>
        <w:t xml:space="preserve">Велика кількість заяв надходить стосовно надання дозволів на розробку проектів відведення нових земельних ділянок для будівництва та обслуговування житлових будинків, господарських будівель та споруд. На такі заяви надаються відмови (за даний період 135 відмов) та письмові роз’яснення відповідно до чинного законодавства, зокрема пп.5 п.27 розділу Х Земельного Кодексу України, згідно з яким на час дії воєнного стану </w:t>
      </w:r>
      <w:r w:rsidRPr="009D0F9B">
        <w:rPr>
          <w:szCs w:val="28"/>
          <w:shd w:val="clear" w:color="auto" w:fill="FFFFFF"/>
        </w:rPr>
        <w:t>безоплатна передача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розроблення такої документації забороняється.</w:t>
      </w:r>
    </w:p>
    <w:p w:rsidR="00B866CD" w:rsidRPr="009D0F9B" w:rsidRDefault="00B866CD" w:rsidP="00B866CD">
      <w:pPr>
        <w:jc w:val="both"/>
        <w:rPr>
          <w:szCs w:val="28"/>
        </w:rPr>
      </w:pPr>
      <w:r w:rsidRPr="009D0F9B">
        <w:rPr>
          <w:szCs w:val="28"/>
          <w:shd w:val="clear" w:color="auto" w:fill="FFFFFF"/>
        </w:rPr>
        <w:tab/>
        <w:t>За вказаний період відділом не виготовлялися будівельні паспорти забудови земельних ділянок та не надавалися містобудівні умови і обмеження, оскільки</w:t>
      </w:r>
      <w:r w:rsidRPr="009D0F9B">
        <w:rPr>
          <w:szCs w:val="28"/>
        </w:rPr>
        <w:t xml:space="preserve"> на сьогодні повноваження на районні у містах ради в Єдиній державній електронній системі у сфері будівництва (ЄДЕССБ) закриті і на неодноразові звернення виконкому до ДП «Дія», до </w:t>
      </w:r>
      <w:proofErr w:type="spellStart"/>
      <w:r w:rsidRPr="009D0F9B">
        <w:rPr>
          <w:szCs w:val="28"/>
        </w:rPr>
        <w:t>Мінінфраструктури</w:t>
      </w:r>
      <w:proofErr w:type="spellEnd"/>
      <w:r w:rsidRPr="009D0F9B">
        <w:rPr>
          <w:szCs w:val="28"/>
        </w:rPr>
        <w:t xml:space="preserve">, а також до міської ради та Полтавської ОВА питання залишається не вирішеним. </w:t>
      </w:r>
    </w:p>
    <w:p w:rsidR="00B866CD" w:rsidRPr="009D0F9B" w:rsidRDefault="00B866CD" w:rsidP="00B866CD">
      <w:pPr>
        <w:ind w:firstLine="708"/>
        <w:jc w:val="both"/>
        <w:rPr>
          <w:szCs w:val="28"/>
        </w:rPr>
      </w:pPr>
      <w:r w:rsidRPr="009D0F9B">
        <w:rPr>
          <w:szCs w:val="28"/>
        </w:rPr>
        <w:t>У зв’язку з відсутністю повноважень районної ради щодо притягнення до відповідальності порушників за самовільне будівництво, самовільне зайняття земельних ділянок, а також порушення правил благоустрою працівниками відділу за зверненнями громадян проводилися обстеження та, у разі виявлення порушень, направлялися листи до ДІАМ та до Інспекції з контролю за благоустроєм, екологічним та санітарним станом міста для вжиття відповідних заходів.</w:t>
      </w:r>
    </w:p>
    <w:p w:rsidR="00B866CD" w:rsidRPr="009D0F9B" w:rsidRDefault="00B866CD" w:rsidP="00B866CD">
      <w:pPr>
        <w:ind w:firstLine="708"/>
        <w:jc w:val="both"/>
        <w:rPr>
          <w:szCs w:val="28"/>
        </w:rPr>
      </w:pPr>
      <w:r w:rsidRPr="009D0F9B">
        <w:rPr>
          <w:szCs w:val="28"/>
        </w:rPr>
        <w:t>Також разом з юридичним відділом розглядалися судові справи, надавалися відповіді адвокатам та суддям.</w:t>
      </w:r>
    </w:p>
    <w:p w:rsidR="00B866CD" w:rsidRPr="009D0F9B" w:rsidRDefault="00B866CD" w:rsidP="00B866CD">
      <w:pPr>
        <w:ind w:firstLine="708"/>
        <w:jc w:val="both"/>
        <w:rPr>
          <w:szCs w:val="28"/>
        </w:rPr>
      </w:pPr>
      <w:r w:rsidRPr="009D0F9B">
        <w:rPr>
          <w:szCs w:val="28"/>
        </w:rPr>
        <w:t xml:space="preserve">Відділом містобудування та архітектури щомісячно надавалася звітність до Управління </w:t>
      </w:r>
      <w:proofErr w:type="spellStart"/>
      <w:r w:rsidRPr="009D0F9B">
        <w:rPr>
          <w:szCs w:val="28"/>
        </w:rPr>
        <w:t>Держгеокадастру</w:t>
      </w:r>
      <w:proofErr w:type="spellEnd"/>
      <w:r w:rsidRPr="009D0F9B">
        <w:rPr>
          <w:szCs w:val="28"/>
        </w:rPr>
        <w:t xml:space="preserve"> м. Полтави  та до Полтавського міського центру соціальних служб для сім’ї, дітей та молоді щодо отримання земельних ділянок військовослужбовцями, які беруть (брали) участь у виконанні завдань по здійсненню антитерористичної операції. </w:t>
      </w:r>
    </w:p>
    <w:p w:rsidR="00B866CD" w:rsidRPr="009D0F9B" w:rsidRDefault="00B866CD" w:rsidP="00B866CD">
      <w:pPr>
        <w:ind w:firstLine="708"/>
        <w:jc w:val="both"/>
        <w:rPr>
          <w:szCs w:val="28"/>
        </w:rPr>
      </w:pPr>
      <w:r w:rsidRPr="009D0F9B">
        <w:rPr>
          <w:szCs w:val="28"/>
        </w:rPr>
        <w:t xml:space="preserve">Також відділом надавалися щорічні пропозиції щодо озеленення території району (по посадці дерев). </w:t>
      </w:r>
    </w:p>
    <w:p w:rsidR="00B866CD" w:rsidRPr="009D0F9B" w:rsidRDefault="00B866CD" w:rsidP="00B866CD">
      <w:pPr>
        <w:ind w:firstLine="708"/>
        <w:jc w:val="both"/>
        <w:rPr>
          <w:szCs w:val="28"/>
        </w:rPr>
      </w:pPr>
      <w:r w:rsidRPr="009D0F9B">
        <w:rPr>
          <w:szCs w:val="28"/>
        </w:rPr>
        <w:t>Постійно завідувач відділу приймала участь в засіданнях містобудівної ради, Координаційної ради з ландшафтної архітектури</w:t>
      </w:r>
      <w:r w:rsidRPr="009D0F9B">
        <w:t xml:space="preserve"> </w:t>
      </w:r>
      <w:r w:rsidRPr="009D0F9B">
        <w:rPr>
          <w:szCs w:val="28"/>
        </w:rPr>
        <w:t>та тимчасової комісії з розгляду питань самочинного будівництва в м. Полтава.</w:t>
      </w:r>
    </w:p>
    <w:p w:rsidR="00B866CD" w:rsidRPr="009D0F9B" w:rsidRDefault="00B866CD" w:rsidP="00B866CD">
      <w:pPr>
        <w:ind w:firstLine="708"/>
        <w:jc w:val="both"/>
        <w:rPr>
          <w:szCs w:val="28"/>
        </w:rPr>
      </w:pPr>
      <w:r w:rsidRPr="009D0F9B">
        <w:rPr>
          <w:szCs w:val="28"/>
        </w:rPr>
        <w:t>Крім того працівниками відділу проводилися постійні роз’яснення та консультації громадянам з питань будівництва та із земельних питань. За цей період до відділу зверталося понад 200 громадян.</w:t>
      </w:r>
    </w:p>
    <w:p w:rsidR="00B866CD" w:rsidRPr="009D0F9B" w:rsidRDefault="00B866CD" w:rsidP="00B866CD">
      <w:pPr>
        <w:jc w:val="both"/>
        <w:rPr>
          <w:szCs w:val="28"/>
        </w:rPr>
      </w:pPr>
      <w:r w:rsidRPr="009D0F9B">
        <w:rPr>
          <w:szCs w:val="28"/>
        </w:rPr>
        <w:lastRenderedPageBreak/>
        <w:tab/>
        <w:t>Спільно із відділом організаційно-кадрового забезпечення та документообігу проводиться робота по посиленню контролю за дотриманням термінів розгляду звернень.</w:t>
      </w:r>
    </w:p>
    <w:p w:rsidR="00B866CD" w:rsidRPr="009D0F9B" w:rsidRDefault="00B866CD" w:rsidP="00B866CD">
      <w:pPr>
        <w:ind w:firstLine="708"/>
        <w:jc w:val="both"/>
        <w:rPr>
          <w:szCs w:val="28"/>
        </w:rPr>
      </w:pPr>
      <w:r w:rsidRPr="009D0F9B">
        <w:rPr>
          <w:szCs w:val="28"/>
        </w:rPr>
        <w:t>За 2023 рік не було відмічено жодних випадків порушення працівниками відділу термінів розгляду заяв громадян із земельних питань чи з питань будівництва.</w:t>
      </w:r>
    </w:p>
    <w:p w:rsidR="00B866CD" w:rsidRPr="009D0F9B" w:rsidRDefault="00B866CD" w:rsidP="00B866CD">
      <w:pPr>
        <w:jc w:val="both"/>
        <w:rPr>
          <w:szCs w:val="28"/>
        </w:rPr>
      </w:pPr>
    </w:p>
    <w:p w:rsidR="00B866CD" w:rsidRPr="009D0F9B" w:rsidRDefault="00B866CD" w:rsidP="00B866CD">
      <w:pPr>
        <w:jc w:val="both"/>
        <w:rPr>
          <w:szCs w:val="28"/>
        </w:rPr>
      </w:pPr>
    </w:p>
    <w:p w:rsidR="00B866CD" w:rsidRPr="009D0F9B" w:rsidRDefault="00B866CD" w:rsidP="00B866CD">
      <w:pPr>
        <w:jc w:val="both"/>
        <w:rPr>
          <w:szCs w:val="28"/>
        </w:rPr>
      </w:pPr>
      <w:r w:rsidRPr="009D0F9B">
        <w:rPr>
          <w:szCs w:val="28"/>
        </w:rPr>
        <w:t xml:space="preserve">Завідувач відділу містобудування </w:t>
      </w:r>
    </w:p>
    <w:p w:rsidR="00B866CD" w:rsidRPr="009D0F9B" w:rsidRDefault="00B866CD" w:rsidP="00B866CD">
      <w:pPr>
        <w:jc w:val="both"/>
        <w:rPr>
          <w:szCs w:val="28"/>
        </w:rPr>
      </w:pPr>
      <w:r w:rsidRPr="009D0F9B">
        <w:rPr>
          <w:szCs w:val="28"/>
        </w:rPr>
        <w:t>та архітектури</w:t>
      </w:r>
      <w:r w:rsidRPr="009D0F9B">
        <w:rPr>
          <w:szCs w:val="28"/>
        </w:rPr>
        <w:tab/>
      </w:r>
      <w:r w:rsidRPr="009D0F9B">
        <w:rPr>
          <w:szCs w:val="28"/>
        </w:rPr>
        <w:tab/>
      </w:r>
      <w:r w:rsidRPr="009D0F9B">
        <w:rPr>
          <w:szCs w:val="28"/>
        </w:rPr>
        <w:tab/>
      </w:r>
      <w:r w:rsidRPr="009D0F9B">
        <w:rPr>
          <w:szCs w:val="28"/>
        </w:rPr>
        <w:tab/>
      </w:r>
      <w:r w:rsidRPr="009D0F9B">
        <w:rPr>
          <w:szCs w:val="28"/>
        </w:rPr>
        <w:tab/>
      </w:r>
      <w:r w:rsidRPr="009D0F9B">
        <w:rPr>
          <w:szCs w:val="28"/>
        </w:rPr>
        <w:tab/>
      </w:r>
      <w:r w:rsidRPr="009D0F9B">
        <w:rPr>
          <w:szCs w:val="28"/>
        </w:rPr>
        <w:tab/>
        <w:t>Світлана СВИЩОВА</w:t>
      </w:r>
    </w:p>
    <w:p w:rsidR="00B866CD" w:rsidRPr="009D0F9B" w:rsidRDefault="00B866CD" w:rsidP="00B866CD">
      <w:pPr>
        <w:jc w:val="both"/>
        <w:rPr>
          <w:b/>
          <w:sz w:val="24"/>
          <w:szCs w:val="24"/>
        </w:rPr>
      </w:pPr>
    </w:p>
    <w:p w:rsidR="00B866CD" w:rsidRPr="009D0F9B" w:rsidRDefault="00B866CD" w:rsidP="00B866CD">
      <w:pPr>
        <w:jc w:val="both"/>
        <w:rPr>
          <w:b/>
        </w:rPr>
      </w:pPr>
    </w:p>
    <w:p w:rsidR="00B866CD" w:rsidRPr="009D0F9B" w:rsidRDefault="00B866CD" w:rsidP="00B866CD">
      <w:pPr>
        <w:jc w:val="both"/>
        <w:rPr>
          <w:b/>
        </w:rPr>
      </w:pPr>
    </w:p>
    <w:p w:rsidR="00B866CD" w:rsidRPr="009D0F9B" w:rsidRDefault="00B866CD" w:rsidP="00B866CD">
      <w:pPr>
        <w:jc w:val="both"/>
        <w:rPr>
          <w:b/>
        </w:rPr>
      </w:pPr>
    </w:p>
    <w:p w:rsidR="00B866CD" w:rsidRDefault="00B866CD" w:rsidP="00B866CD">
      <w:pPr>
        <w:jc w:val="both"/>
        <w:rPr>
          <w:b/>
        </w:rPr>
      </w:pPr>
    </w:p>
    <w:p w:rsidR="00B866CD" w:rsidRDefault="00B866CD" w:rsidP="00B866CD">
      <w:pPr>
        <w:jc w:val="both"/>
        <w:rPr>
          <w:b/>
        </w:rPr>
      </w:pPr>
    </w:p>
    <w:p w:rsidR="00B866CD" w:rsidRDefault="00B866CD" w:rsidP="00B866CD">
      <w:pPr>
        <w:jc w:val="both"/>
        <w:rPr>
          <w:color w:val="000000"/>
          <w:spacing w:val="3"/>
          <w:szCs w:val="28"/>
        </w:rPr>
      </w:pPr>
    </w:p>
    <w:p w:rsidR="00B866CD" w:rsidRDefault="00B866CD" w:rsidP="00B866CD">
      <w:pPr>
        <w:rPr>
          <w:szCs w:val="28"/>
        </w:rPr>
      </w:pPr>
    </w:p>
    <w:p w:rsidR="00B866CD" w:rsidRPr="004A27BD" w:rsidRDefault="00B866CD" w:rsidP="00B866CD"/>
    <w:p w:rsidR="0061082D" w:rsidRDefault="0061082D"/>
    <w:sectPr w:rsidR="006108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DCA"/>
    <w:rsid w:val="000E40F2"/>
    <w:rsid w:val="001F3477"/>
    <w:rsid w:val="0061082D"/>
    <w:rsid w:val="007F2DCA"/>
    <w:rsid w:val="009D0F9B"/>
    <w:rsid w:val="00B86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6CD"/>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B866CD"/>
    <w:pPr>
      <w:ind w:left="1134" w:firstLine="426"/>
    </w:pPr>
  </w:style>
  <w:style w:type="character" w:customStyle="1" w:styleId="20">
    <w:name w:val="Основной текст с отступом 2 Знак"/>
    <w:basedOn w:val="a0"/>
    <w:link w:val="2"/>
    <w:semiHidden/>
    <w:rsid w:val="00B866CD"/>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6CD"/>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B866CD"/>
    <w:pPr>
      <w:ind w:left="1134" w:firstLine="426"/>
    </w:pPr>
  </w:style>
  <w:style w:type="character" w:customStyle="1" w:styleId="20">
    <w:name w:val="Основной текст с отступом 2 Знак"/>
    <w:basedOn w:val="a0"/>
    <w:link w:val="2"/>
    <w:semiHidden/>
    <w:rsid w:val="00B866CD"/>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1340</Words>
  <Characters>7638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User19</cp:lastModifiedBy>
  <cp:revision>6</cp:revision>
  <cp:lastPrinted>2023-10-25T13:02:00Z</cp:lastPrinted>
  <dcterms:created xsi:type="dcterms:W3CDTF">2023-10-24T12:44:00Z</dcterms:created>
  <dcterms:modified xsi:type="dcterms:W3CDTF">2023-10-25T13:04:00Z</dcterms:modified>
</cp:coreProperties>
</file>